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Черемнова А.В.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Черемнова Андрея Владимировича,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</w:p>
    <w:p>
      <w:pPr>
        <w:spacing w:before="0" w:after="0"/>
        <w:ind w:firstLine="709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Черемнов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2000</w:t>
      </w:r>
      <w:r>
        <w:rPr>
          <w:rFonts w:ascii="Times New Roman" w:eastAsia="Times New Roman" w:hAnsi="Times New Roman" w:cs="Times New Roman"/>
          <w:sz w:val="27"/>
          <w:szCs w:val="27"/>
        </w:rPr>
        <w:t>1628690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Черемнов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частично, указал, что штраф оплачен полностью на дату вынесения постановления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Черемнова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1881008622000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1628690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Черемнова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Черемнова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отклоняется как необоснованный, не подтвержденный материалами дела.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Черемнова Андрея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878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0412365400665008782420109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